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FCD7E" w14:textId="56FF6DBD" w:rsidR="00B541FC" w:rsidRPr="00F423FD" w:rsidRDefault="00B541FC" w:rsidP="00B541FC">
      <w:pPr>
        <w:pStyle w:val="Default"/>
        <w:jc w:val="center"/>
        <w:rPr>
          <w:rFonts w:ascii="Cambria" w:hAnsi="Cambria"/>
        </w:rPr>
      </w:pPr>
      <w:r w:rsidRPr="00F423FD">
        <w:rPr>
          <w:rFonts w:ascii="Cambria" w:hAnsi="Cambria"/>
        </w:rPr>
        <w:t xml:space="preserve">Request for Proposals # </w:t>
      </w:r>
      <w:r w:rsidR="00915AA0" w:rsidRPr="00F423FD">
        <w:rPr>
          <w:rFonts w:ascii="Cambria" w:hAnsi="Cambria"/>
        </w:rPr>
        <w:t>2</w:t>
      </w:r>
      <w:r w:rsidR="00056BEF" w:rsidRPr="00F423FD">
        <w:rPr>
          <w:rFonts w:ascii="Cambria" w:hAnsi="Cambria"/>
        </w:rPr>
        <w:t>1-</w:t>
      </w:r>
      <w:r w:rsidR="00B305E9" w:rsidRPr="00F423FD">
        <w:rPr>
          <w:rFonts w:ascii="Cambria" w:hAnsi="Cambria"/>
        </w:rPr>
        <w:t>66</w:t>
      </w:r>
      <w:r w:rsidR="00360248">
        <w:rPr>
          <w:rFonts w:ascii="Cambria" w:hAnsi="Cambria"/>
        </w:rPr>
        <w:t>406</w:t>
      </w:r>
    </w:p>
    <w:p w14:paraId="2A8B3523" w14:textId="3A995E2A" w:rsidR="00B541FC" w:rsidRPr="00F423FD" w:rsidRDefault="00B541FC" w:rsidP="004542E1">
      <w:pPr>
        <w:widowControl w:val="0"/>
        <w:spacing w:after="0" w:line="240" w:lineRule="auto"/>
        <w:jc w:val="center"/>
        <w:rPr>
          <w:rFonts w:ascii="Cambria" w:hAnsi="Cambria"/>
          <w:sz w:val="24"/>
        </w:rPr>
      </w:pPr>
      <w:r w:rsidRPr="00F423FD">
        <w:rPr>
          <w:rFonts w:ascii="Cambria" w:hAnsi="Cambria"/>
          <w:sz w:val="24"/>
        </w:rPr>
        <w:t>Clarification Questions</w:t>
      </w:r>
      <w:r w:rsidR="004542E1" w:rsidRPr="00F423FD">
        <w:rPr>
          <w:rFonts w:ascii="Cambria" w:hAnsi="Cambria"/>
          <w:sz w:val="24"/>
        </w:rPr>
        <w:t xml:space="preserve"> for</w:t>
      </w:r>
      <w:r w:rsidR="004542E1" w:rsidRPr="00F423FD">
        <w:rPr>
          <w:rFonts w:ascii="Cambria" w:hAnsi="Cambria"/>
          <w:sz w:val="24"/>
        </w:rPr>
        <w:br/>
      </w:r>
      <w:r w:rsidR="005167B7">
        <w:rPr>
          <w:rFonts w:ascii="Cambria" w:hAnsi="Cambria"/>
          <w:sz w:val="24"/>
        </w:rPr>
        <w:t>Blackjack Uniforms</w:t>
      </w:r>
      <w:r w:rsidRPr="00F423FD">
        <w:rPr>
          <w:rFonts w:ascii="Cambria" w:hAnsi="Cambria"/>
          <w:sz w:val="24"/>
        </w:rPr>
        <w:br/>
      </w:r>
      <w:r w:rsidRPr="00F423FD">
        <w:rPr>
          <w:rFonts w:ascii="Cambria" w:hAnsi="Cambria"/>
          <w:sz w:val="24"/>
        </w:rPr>
        <w:br/>
      </w:r>
      <w:r w:rsidRPr="00F423FD">
        <w:rPr>
          <w:rFonts w:ascii="Cambria" w:hAnsi="Cambria"/>
          <w:b/>
          <w:color w:val="FF0000"/>
          <w:sz w:val="24"/>
        </w:rPr>
        <w:t xml:space="preserve">Responses Due: </w:t>
      </w:r>
      <w:r w:rsidR="005167B7">
        <w:rPr>
          <w:rFonts w:ascii="Cambria" w:hAnsi="Cambria"/>
          <w:b/>
          <w:color w:val="FF0000"/>
          <w:sz w:val="24"/>
        </w:rPr>
        <w:t>April 2</w:t>
      </w:r>
      <w:r w:rsidR="00CE6DF2">
        <w:rPr>
          <w:rFonts w:ascii="Cambria" w:hAnsi="Cambria"/>
          <w:b/>
          <w:color w:val="FF0000"/>
          <w:sz w:val="24"/>
        </w:rPr>
        <w:t>9,</w:t>
      </w:r>
      <w:r w:rsidR="00B305E9" w:rsidRPr="00F423FD">
        <w:rPr>
          <w:rFonts w:ascii="Cambria" w:hAnsi="Cambria"/>
          <w:b/>
          <w:color w:val="FF0000"/>
          <w:sz w:val="24"/>
        </w:rPr>
        <w:t xml:space="preserve"> 2021</w:t>
      </w:r>
      <w:r w:rsidR="00915AA0" w:rsidRPr="00F423FD">
        <w:rPr>
          <w:rFonts w:ascii="Cambria" w:hAnsi="Cambria"/>
          <w:b/>
          <w:color w:val="FF0000"/>
          <w:sz w:val="24"/>
        </w:rPr>
        <w:t xml:space="preserve"> by </w:t>
      </w:r>
      <w:r w:rsidR="00056BEF" w:rsidRPr="00F423FD">
        <w:rPr>
          <w:rFonts w:ascii="Cambria" w:hAnsi="Cambria"/>
          <w:b/>
          <w:color w:val="FF0000"/>
          <w:sz w:val="24"/>
        </w:rPr>
        <w:t>3</w:t>
      </w:r>
      <w:r w:rsidR="00915AA0" w:rsidRPr="00F423FD">
        <w:rPr>
          <w:rFonts w:ascii="Cambria" w:hAnsi="Cambria"/>
          <w:b/>
          <w:color w:val="FF0000"/>
          <w:sz w:val="24"/>
        </w:rPr>
        <w:t>:00PM EST</w:t>
      </w:r>
      <w:r w:rsidRPr="00F423FD">
        <w:rPr>
          <w:rFonts w:ascii="Cambria" w:hAnsi="Cambria"/>
          <w:b/>
          <w:color w:val="FF0000"/>
          <w:sz w:val="24"/>
        </w:rPr>
        <w:br/>
      </w:r>
    </w:p>
    <w:p w14:paraId="39825BCD" w14:textId="77777777" w:rsidR="00915AA0" w:rsidRPr="00F423FD" w:rsidRDefault="00B541FC" w:rsidP="0026616F">
      <w:pPr>
        <w:widowControl w:val="0"/>
        <w:spacing w:after="0" w:line="240" w:lineRule="auto"/>
        <w:rPr>
          <w:rFonts w:ascii="Cambria" w:eastAsia="Times New Roman" w:hAnsi="Cambria" w:cs="Calibri"/>
          <w:i/>
          <w:snapToGrid w:val="0"/>
        </w:rPr>
      </w:pPr>
      <w:r w:rsidRPr="00F423FD">
        <w:rPr>
          <w:rFonts w:ascii="Cambria" w:eastAsia="Times New Roman" w:hAnsi="Cambria" w:cs="Calibri"/>
          <w:b/>
          <w:i/>
          <w:snapToGrid w:val="0"/>
        </w:rPr>
        <w:t xml:space="preserve">Instructions: </w:t>
      </w:r>
      <w:r w:rsidRPr="00F423FD">
        <w:rPr>
          <w:rFonts w:ascii="Cambria" w:eastAsia="Times New Roman" w:hAnsi="Cambria" w:cs="Calibri"/>
          <w:i/>
          <w:snapToGrid w:val="0"/>
        </w:rPr>
        <w:t xml:space="preserve">Please provide responses to the </w:t>
      </w:r>
      <w:r w:rsidR="004542E1" w:rsidRPr="00F423FD">
        <w:rPr>
          <w:rFonts w:ascii="Cambria" w:eastAsia="Times New Roman" w:hAnsi="Cambria" w:cs="Calibri"/>
          <w:i/>
          <w:snapToGrid w:val="0"/>
        </w:rPr>
        <w:t xml:space="preserve">clarification </w:t>
      </w:r>
      <w:r w:rsidRPr="00F423FD">
        <w:rPr>
          <w:rFonts w:ascii="Cambria" w:eastAsia="Times New Roman" w:hAnsi="Cambria" w:cs="Calibri"/>
          <w:i/>
          <w:snapToGrid w:val="0"/>
        </w:rPr>
        <w:t xml:space="preserve">questions below. </w:t>
      </w:r>
      <w:r w:rsidR="004542E1" w:rsidRPr="00F423FD">
        <w:rPr>
          <w:rFonts w:ascii="Cambria" w:eastAsia="Times New Roman" w:hAnsi="Cambria" w:cs="Calibri"/>
          <w:i/>
          <w:snapToGrid w:val="0"/>
        </w:rPr>
        <w:t xml:space="preserve">Information provided in the clarification responses will be considered as part of the respondent’s proposal. </w:t>
      </w:r>
      <w:r w:rsidRPr="00F423FD">
        <w:rPr>
          <w:rFonts w:ascii="Cambria" w:eastAsia="Times New Roman" w:hAnsi="Cambria" w:cs="Calibri"/>
          <w:i/>
          <w:snapToGrid w:val="0"/>
        </w:rPr>
        <w:t xml:space="preserve">Where appropriate, supporting documentation may be referenced by specific page and/or paragraph number(s). If any of the responses contain confidential information, as defined by IC 5-14-3, please reference the attached confidential </w:t>
      </w:r>
      <w:proofErr w:type="gramStart"/>
      <w:r w:rsidRPr="00F423FD">
        <w:rPr>
          <w:rFonts w:ascii="Cambria" w:eastAsia="Times New Roman" w:hAnsi="Cambria" w:cs="Calibri"/>
          <w:i/>
          <w:snapToGrid w:val="0"/>
        </w:rPr>
        <w:t>material</w:t>
      </w:r>
      <w:proofErr w:type="gramEnd"/>
      <w:r w:rsidRPr="00F423FD">
        <w:rPr>
          <w:rFonts w:ascii="Cambria" w:eastAsia="Times New Roman" w:hAnsi="Cambria" w:cs="Calibri"/>
          <w:i/>
          <w:snapToGrid w:val="0"/>
        </w:rPr>
        <w:t xml:space="preserve"> and separate from the rest of this response document. Otherwise, a redacted version of this clarification document will </w:t>
      </w:r>
      <w:r w:rsidR="004542E1" w:rsidRPr="00F423FD">
        <w:rPr>
          <w:rFonts w:ascii="Cambria" w:eastAsia="Times New Roman" w:hAnsi="Cambria" w:cs="Calibri"/>
          <w:i/>
          <w:snapToGrid w:val="0"/>
        </w:rPr>
        <w:t>need to be submitted.</w:t>
      </w:r>
    </w:p>
    <w:p w14:paraId="5908AA60" w14:textId="77777777" w:rsidR="00915AA0" w:rsidRPr="00F423FD" w:rsidRDefault="00915AA0" w:rsidP="0026616F">
      <w:pPr>
        <w:widowControl w:val="0"/>
        <w:spacing w:after="0" w:line="240" w:lineRule="auto"/>
        <w:rPr>
          <w:rFonts w:ascii="Cambria" w:eastAsia="Times New Roman" w:hAnsi="Cambria" w:cs="Calibri"/>
          <w:i/>
          <w:snapToGrid w:val="0"/>
        </w:rPr>
      </w:pPr>
    </w:p>
    <w:p w14:paraId="26AB5175" w14:textId="581ADBC6" w:rsidR="000B5A98" w:rsidRDefault="00915AA0" w:rsidP="0026616F">
      <w:pPr>
        <w:widowControl w:val="0"/>
        <w:spacing w:after="0" w:line="240" w:lineRule="auto"/>
        <w:rPr>
          <w:rFonts w:ascii="Cambria" w:hAnsi="Cambria" w:cstheme="minorHAnsi"/>
        </w:rPr>
      </w:pPr>
      <w:r w:rsidRPr="00F423FD">
        <w:rPr>
          <w:rFonts w:ascii="Cambria" w:eastAsia="Times New Roman" w:hAnsi="Cambria" w:cs="Calibri"/>
          <w:i/>
          <w:snapToGrid w:val="0"/>
        </w:rPr>
        <w:t xml:space="preserve">The questions below are </w:t>
      </w:r>
      <w:proofErr w:type="gramStart"/>
      <w:r w:rsidRPr="00F423FD">
        <w:rPr>
          <w:rFonts w:ascii="Cambria" w:eastAsia="Times New Roman" w:hAnsi="Cambria" w:cs="Calibri"/>
          <w:i/>
          <w:snapToGrid w:val="0"/>
        </w:rPr>
        <w:t>in reference to</w:t>
      </w:r>
      <w:proofErr w:type="gramEnd"/>
      <w:r w:rsidRPr="00F423FD">
        <w:rPr>
          <w:rFonts w:ascii="Cambria" w:eastAsia="Times New Roman" w:hAnsi="Cambria" w:cs="Calibri"/>
          <w:i/>
          <w:snapToGrid w:val="0"/>
        </w:rPr>
        <w:t xml:space="preserve"> </w:t>
      </w:r>
      <w:r w:rsidR="005167B7">
        <w:rPr>
          <w:rFonts w:ascii="Cambria" w:eastAsia="Times New Roman" w:hAnsi="Cambria" w:cs="Calibri"/>
          <w:i/>
          <w:snapToGrid w:val="0"/>
        </w:rPr>
        <w:t>Blackjack Uniforms</w:t>
      </w:r>
      <w:r w:rsidRPr="00F423FD">
        <w:rPr>
          <w:rFonts w:ascii="Cambria" w:eastAsia="Times New Roman" w:hAnsi="Cambria" w:cs="Calibri"/>
          <w:i/>
          <w:snapToGrid w:val="0"/>
        </w:rPr>
        <w:t xml:space="preserve"> response to the </w:t>
      </w:r>
      <w:r w:rsidR="00360248">
        <w:rPr>
          <w:rFonts w:ascii="Cambria" w:eastAsia="Times New Roman" w:hAnsi="Cambria" w:cs="Calibri"/>
          <w:i/>
          <w:snapToGrid w:val="0"/>
        </w:rPr>
        <w:t>Uniforms and Related Items</w:t>
      </w:r>
      <w:r w:rsidR="00B305E9" w:rsidRPr="00F423FD">
        <w:rPr>
          <w:rFonts w:ascii="Cambria" w:eastAsia="Times New Roman" w:hAnsi="Cambria" w:cs="Calibri"/>
          <w:i/>
          <w:snapToGrid w:val="0"/>
        </w:rPr>
        <w:t xml:space="preserve"> </w:t>
      </w:r>
      <w:r w:rsidR="00056BEF" w:rsidRPr="00F423FD">
        <w:rPr>
          <w:rFonts w:ascii="Cambria" w:eastAsia="Times New Roman" w:hAnsi="Cambria" w:cs="Calibri"/>
          <w:i/>
          <w:snapToGrid w:val="0"/>
        </w:rPr>
        <w:t>RFP (21-</w:t>
      </w:r>
      <w:r w:rsidR="00B305E9" w:rsidRPr="00F423FD">
        <w:rPr>
          <w:rFonts w:ascii="Cambria" w:eastAsia="Times New Roman" w:hAnsi="Cambria" w:cs="Calibri"/>
          <w:i/>
          <w:snapToGrid w:val="0"/>
        </w:rPr>
        <w:t>66</w:t>
      </w:r>
      <w:r w:rsidR="00360248">
        <w:rPr>
          <w:rFonts w:ascii="Cambria" w:eastAsia="Times New Roman" w:hAnsi="Cambria" w:cs="Calibri"/>
          <w:i/>
          <w:snapToGrid w:val="0"/>
        </w:rPr>
        <w:t>406</w:t>
      </w:r>
      <w:r w:rsidR="00056BEF" w:rsidRPr="00F423FD">
        <w:rPr>
          <w:rFonts w:ascii="Cambria" w:eastAsia="Times New Roman" w:hAnsi="Cambria" w:cs="Calibri"/>
          <w:i/>
          <w:snapToGrid w:val="0"/>
        </w:rPr>
        <w:t xml:space="preserve">).  </w:t>
      </w:r>
      <w:r w:rsidR="004024C3" w:rsidRPr="00F423FD">
        <w:rPr>
          <w:rFonts w:ascii="Cambria" w:eastAsia="Times New Roman" w:hAnsi="Cambria" w:cs="Calibri"/>
          <w:i/>
          <w:snapToGrid w:val="0"/>
        </w:rPr>
        <w:t xml:space="preserve">Please provide a </w:t>
      </w:r>
      <w:r w:rsidR="004024C3" w:rsidRPr="00F423FD">
        <w:rPr>
          <w:rFonts w:ascii="Cambria" w:eastAsia="Times New Roman" w:hAnsi="Cambria" w:cs="Calibri"/>
          <w:i/>
          <w:snapToGrid w:val="0"/>
          <w:u w:val="single"/>
        </w:rPr>
        <w:t>detailed explanation</w:t>
      </w:r>
      <w:r w:rsidR="004024C3" w:rsidRPr="00F423FD">
        <w:rPr>
          <w:rFonts w:ascii="Cambria" w:eastAsia="Times New Roman" w:hAnsi="Cambria" w:cs="Calibri"/>
          <w:i/>
          <w:snapToGrid w:val="0"/>
        </w:rPr>
        <w:t xml:space="preserve"> for each question/inquiry.</w:t>
      </w:r>
      <w:r w:rsidR="00B541FC" w:rsidRPr="00F423FD">
        <w:rPr>
          <w:rFonts w:ascii="Cambria" w:eastAsia="Times New Roman" w:hAnsi="Cambria" w:cs="Calibri"/>
          <w:i/>
          <w:snapToGrid w:val="0"/>
        </w:rPr>
        <w:br/>
      </w:r>
      <w:r w:rsidR="00B541FC" w:rsidRPr="00F423FD">
        <w:rPr>
          <w:rFonts w:ascii="Cambria" w:hAnsi="Cambria" w:cstheme="minorHAnsi"/>
        </w:rPr>
        <w:t xml:space="preserve"> </w:t>
      </w:r>
    </w:p>
    <w:p w14:paraId="196E319E" w14:textId="0D3A3CFB" w:rsidR="000B60FF" w:rsidRDefault="000B60FF" w:rsidP="0026616F">
      <w:pPr>
        <w:widowControl w:val="0"/>
        <w:pBdr>
          <w:bottom w:val="single" w:sz="12" w:space="1" w:color="auto"/>
        </w:pBdr>
        <w:spacing w:after="0" w:line="240" w:lineRule="auto"/>
        <w:rPr>
          <w:rFonts w:ascii="Cambria" w:hAnsi="Cambria" w:cstheme="minorHAnsi"/>
        </w:rPr>
      </w:pPr>
    </w:p>
    <w:p w14:paraId="231D941C" w14:textId="77777777" w:rsidR="000D0ECF" w:rsidRDefault="000D0ECF" w:rsidP="0026616F">
      <w:pPr>
        <w:widowControl w:val="0"/>
        <w:spacing w:after="0" w:line="240" w:lineRule="auto"/>
        <w:rPr>
          <w:rFonts w:ascii="Cambria" w:hAnsi="Cambria" w:cstheme="minorHAnsi"/>
        </w:rPr>
      </w:pPr>
    </w:p>
    <w:p w14:paraId="42788C75" w14:textId="77777777" w:rsidR="000B60FF" w:rsidRPr="00F423FD" w:rsidRDefault="000B60FF" w:rsidP="0026616F">
      <w:pPr>
        <w:widowControl w:val="0"/>
        <w:spacing w:after="0" w:line="240" w:lineRule="auto"/>
        <w:rPr>
          <w:rFonts w:ascii="Cambria" w:hAnsi="Cambria" w:cstheme="minorHAnsi"/>
        </w:rPr>
      </w:pPr>
    </w:p>
    <w:p w14:paraId="75DF0449" w14:textId="77777777" w:rsidR="000B60FF" w:rsidRPr="009B70F8" w:rsidRDefault="000B60FF" w:rsidP="000B60FF">
      <w:pPr>
        <w:rPr>
          <w:rFonts w:ascii="Cambria" w:hAnsi="Cambria"/>
          <w:b/>
          <w:bCs/>
        </w:rPr>
      </w:pPr>
      <w:r w:rsidRPr="009B70F8">
        <w:rPr>
          <w:rFonts w:ascii="Cambria" w:hAnsi="Cambria"/>
          <w:b/>
          <w:bCs/>
        </w:rPr>
        <w:t>Cost Proposal (Attachment D)</w:t>
      </w:r>
    </w:p>
    <w:p w14:paraId="07B45ECE" w14:textId="77777777" w:rsidR="000B60FF" w:rsidRPr="00F423FD" w:rsidRDefault="000B60FF" w:rsidP="000B60FF">
      <w:pPr>
        <w:ind w:firstLine="360"/>
        <w:rPr>
          <w:rFonts w:ascii="Cambria" w:hAnsi="Cambria"/>
        </w:rPr>
      </w:pPr>
      <w:r>
        <w:rPr>
          <w:rFonts w:ascii="Cambria" w:hAnsi="Cambria"/>
        </w:rPr>
        <w:t>Related Cost Tab</w:t>
      </w:r>
    </w:p>
    <w:p w14:paraId="2DA5C919" w14:textId="5F71B1A8" w:rsidR="000B60FF" w:rsidRPr="003B2FF7" w:rsidRDefault="000B60FF" w:rsidP="000B60FF">
      <w:pPr>
        <w:pStyle w:val="ListParagraph"/>
        <w:numPr>
          <w:ilvl w:val="0"/>
          <w:numId w:val="1"/>
        </w:numPr>
        <w:rPr>
          <w:rFonts w:ascii="Cambria" w:hAnsi="Cambria"/>
        </w:rPr>
      </w:pPr>
      <w:r w:rsidRPr="003B2FF7">
        <w:rPr>
          <w:rFonts w:ascii="Cambria" w:hAnsi="Cambria"/>
        </w:rPr>
        <w:t xml:space="preserve">Blackjack Uniforms provided brand name pricing </w:t>
      </w:r>
      <w:r w:rsidRPr="003B2FF7">
        <w:rPr>
          <w:rFonts w:ascii="Cambria" w:hAnsi="Cambria"/>
          <w:b/>
          <w:bCs/>
          <w:u w:val="single"/>
        </w:rPr>
        <w:t>and</w:t>
      </w:r>
      <w:r w:rsidRPr="003B2FF7">
        <w:rPr>
          <w:rFonts w:ascii="Cambria" w:hAnsi="Cambria"/>
        </w:rPr>
        <w:t xml:space="preserve"> functional equivalent pricing for line items 31, 33, 34, 61.  </w:t>
      </w:r>
      <w:r w:rsidR="00C63C3C">
        <w:rPr>
          <w:rFonts w:ascii="Cambria" w:hAnsi="Cambria"/>
        </w:rPr>
        <w:t xml:space="preserve">The State is </w:t>
      </w:r>
      <w:r w:rsidR="00C63C3C" w:rsidRPr="00F40B3E">
        <w:rPr>
          <w:rFonts w:ascii="Cambria" w:hAnsi="Cambria"/>
          <w:b/>
          <w:bCs/>
        </w:rPr>
        <w:t>not</w:t>
      </w:r>
      <w:r w:rsidR="00C63C3C">
        <w:rPr>
          <w:rFonts w:ascii="Cambria" w:hAnsi="Cambria"/>
        </w:rPr>
        <w:t xml:space="preserve"> able to evaluate multiple prices for a single line item. </w:t>
      </w:r>
      <w:r w:rsidR="00C63C3C" w:rsidRPr="003B2FF7">
        <w:rPr>
          <w:rFonts w:ascii="Cambria" w:hAnsi="Cambria"/>
        </w:rPr>
        <w:t xml:space="preserve"> </w:t>
      </w:r>
      <w:r w:rsidRPr="003B2FF7">
        <w:rPr>
          <w:rFonts w:ascii="Cambria" w:hAnsi="Cambria"/>
        </w:rPr>
        <w:t xml:space="preserve">Please confirm which product pricing (brand name or functional equivalent) should be considered for evaluation.  Additionally, please update the Related Cost tab </w:t>
      </w:r>
      <w:r>
        <w:rPr>
          <w:rFonts w:ascii="Cambria" w:hAnsi="Cambria"/>
        </w:rPr>
        <w:t xml:space="preserve">for the aforementioned items </w:t>
      </w:r>
      <w:r w:rsidRPr="009B70F8">
        <w:rPr>
          <w:rFonts w:ascii="Cambria" w:hAnsi="Cambria"/>
          <w:b/>
          <w:bCs/>
        </w:rPr>
        <w:t xml:space="preserve">only </w:t>
      </w:r>
      <w:r w:rsidRPr="003B2FF7">
        <w:rPr>
          <w:rFonts w:ascii="Cambria" w:hAnsi="Cambria"/>
        </w:rPr>
        <w:t>and resubmit</w:t>
      </w:r>
      <w:r>
        <w:rPr>
          <w:rFonts w:ascii="Cambria" w:hAnsi="Cambr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0B60FF" w:rsidRPr="00F423FD" w14:paraId="1751FB33" w14:textId="77777777" w:rsidTr="00D2069E">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4C2089C4" w14:textId="328FB7FB" w:rsidR="000B60FF" w:rsidRPr="00F423FD" w:rsidRDefault="00634567" w:rsidP="00D2069E">
            <w:pPr>
              <w:rPr>
                <w:rFonts w:ascii="Cambria" w:hAnsi="Cambria" w:cs="Calibri"/>
              </w:rPr>
            </w:pPr>
            <w:proofErr w:type="gramStart"/>
            <w:r>
              <w:rPr>
                <w:rFonts w:ascii="Cambria" w:hAnsi="Cambria" w:cs="Calibri"/>
              </w:rPr>
              <w:t>CORRECTED  -</w:t>
            </w:r>
            <w:proofErr w:type="gramEnd"/>
            <w:r>
              <w:rPr>
                <w:rFonts w:ascii="Cambria" w:hAnsi="Cambria" w:cs="Calibri"/>
              </w:rPr>
              <w:t xml:space="preserve"> SEE ATTACHMENT D </w:t>
            </w:r>
          </w:p>
        </w:tc>
      </w:tr>
    </w:tbl>
    <w:p w14:paraId="3F1E8295" w14:textId="77777777" w:rsidR="000B60FF" w:rsidRDefault="000B60FF" w:rsidP="000B60FF">
      <w:pPr>
        <w:rPr>
          <w:rFonts w:ascii="Cambria" w:hAnsi="Cambria"/>
        </w:rPr>
      </w:pPr>
    </w:p>
    <w:p w14:paraId="10846AAB" w14:textId="77777777" w:rsidR="000B60FF" w:rsidRPr="00F423FD" w:rsidRDefault="000B60FF" w:rsidP="000B60FF">
      <w:pPr>
        <w:ind w:firstLine="360"/>
        <w:rPr>
          <w:rFonts w:ascii="Cambria" w:hAnsi="Cambria"/>
        </w:rPr>
      </w:pPr>
      <w:r>
        <w:rPr>
          <w:rFonts w:ascii="Cambria" w:hAnsi="Cambria"/>
        </w:rPr>
        <w:t>Accessory Cost Tab</w:t>
      </w:r>
    </w:p>
    <w:p w14:paraId="42FCE21C" w14:textId="36F1B9DA" w:rsidR="000B60FF" w:rsidRPr="00F423FD" w:rsidRDefault="000B60FF" w:rsidP="000B60FF">
      <w:pPr>
        <w:pStyle w:val="ListParagraph"/>
        <w:numPr>
          <w:ilvl w:val="0"/>
          <w:numId w:val="1"/>
        </w:numPr>
        <w:rPr>
          <w:rFonts w:ascii="Cambria" w:hAnsi="Cambria"/>
        </w:rPr>
      </w:pPr>
      <w:r>
        <w:rPr>
          <w:rFonts w:ascii="Cambria" w:hAnsi="Cambria"/>
        </w:rPr>
        <w:t xml:space="preserve">Blackjack Uniforms provided brand name pricing </w:t>
      </w:r>
      <w:r w:rsidRPr="004C414A">
        <w:rPr>
          <w:rFonts w:ascii="Cambria" w:hAnsi="Cambria"/>
          <w:b/>
          <w:bCs/>
          <w:u w:val="single"/>
        </w:rPr>
        <w:t>and</w:t>
      </w:r>
      <w:r>
        <w:rPr>
          <w:rFonts w:ascii="Cambria" w:hAnsi="Cambria"/>
        </w:rPr>
        <w:t xml:space="preserve"> functional equivalent pricing for line items 95 </w:t>
      </w:r>
      <w:r w:rsidRPr="004C414A">
        <w:rPr>
          <w:rFonts w:ascii="Cambria" w:hAnsi="Cambria"/>
        </w:rPr>
        <w:t>and</w:t>
      </w:r>
      <w:r>
        <w:rPr>
          <w:rFonts w:ascii="Cambria" w:hAnsi="Cambria"/>
        </w:rPr>
        <w:t xml:space="preserve"> 103.  </w:t>
      </w:r>
      <w:r w:rsidR="00C63C3C">
        <w:rPr>
          <w:rFonts w:ascii="Cambria" w:hAnsi="Cambria"/>
        </w:rPr>
        <w:t xml:space="preserve">The State is </w:t>
      </w:r>
      <w:r w:rsidR="00C63C3C" w:rsidRPr="00F40B3E">
        <w:rPr>
          <w:rFonts w:ascii="Cambria" w:hAnsi="Cambria"/>
          <w:b/>
          <w:bCs/>
        </w:rPr>
        <w:t>not</w:t>
      </w:r>
      <w:r w:rsidR="00C63C3C">
        <w:rPr>
          <w:rFonts w:ascii="Cambria" w:hAnsi="Cambria"/>
        </w:rPr>
        <w:t xml:space="preserve"> able to evaluate multiple prices for a single line item. </w:t>
      </w:r>
      <w:r w:rsidR="00C63C3C" w:rsidRPr="003B2FF7">
        <w:rPr>
          <w:rFonts w:ascii="Cambria" w:hAnsi="Cambria"/>
        </w:rPr>
        <w:t xml:space="preserve"> </w:t>
      </w:r>
      <w:r>
        <w:rPr>
          <w:rFonts w:ascii="Cambria" w:hAnsi="Cambria"/>
        </w:rPr>
        <w:t xml:space="preserve">Please confirm which product pricing (brand name or functional equivalent) should be considered for evaluation.  Additionally, please update the Accessory Cost tab for the aforementioned items </w:t>
      </w:r>
      <w:r w:rsidRPr="009B70F8">
        <w:rPr>
          <w:rFonts w:ascii="Cambria" w:hAnsi="Cambria"/>
          <w:b/>
          <w:bCs/>
        </w:rPr>
        <w:t>only</w:t>
      </w:r>
      <w:r>
        <w:rPr>
          <w:rFonts w:ascii="Cambria" w:hAnsi="Cambria"/>
        </w:rPr>
        <w:t xml:space="preserve"> and resubmit.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0B60FF" w:rsidRPr="00F423FD" w14:paraId="62204ABE" w14:textId="77777777" w:rsidTr="00D2069E">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7A7B2AA7" w14:textId="4D7CFFC6" w:rsidR="000B60FF" w:rsidRPr="00F423FD" w:rsidRDefault="00634567" w:rsidP="00D2069E">
            <w:pPr>
              <w:rPr>
                <w:rFonts w:ascii="Cambria" w:hAnsi="Cambria" w:cs="Calibri"/>
              </w:rPr>
            </w:pPr>
            <w:r>
              <w:rPr>
                <w:rFonts w:ascii="Cambria" w:hAnsi="Cambria" w:cs="Calibri"/>
              </w:rPr>
              <w:t xml:space="preserve">CORRECTED – SEE ATTACHMENT D </w:t>
            </w:r>
          </w:p>
        </w:tc>
      </w:tr>
    </w:tbl>
    <w:p w14:paraId="0BE04174" w14:textId="77777777" w:rsidR="000B60FF" w:rsidRPr="00F423FD" w:rsidRDefault="000B60FF" w:rsidP="000B60FF">
      <w:pPr>
        <w:pStyle w:val="ListParagraph"/>
        <w:rPr>
          <w:rFonts w:ascii="Cambria" w:hAnsi="Cambria"/>
        </w:rPr>
      </w:pPr>
    </w:p>
    <w:p w14:paraId="353BBE3B" w14:textId="77777777" w:rsidR="000B60FF" w:rsidRPr="009B70F8" w:rsidRDefault="000B60FF" w:rsidP="000B60FF">
      <w:pPr>
        <w:rPr>
          <w:rFonts w:ascii="Cambria" w:hAnsi="Cambria"/>
          <w:b/>
          <w:bCs/>
        </w:rPr>
      </w:pPr>
      <w:r w:rsidRPr="009B70F8">
        <w:rPr>
          <w:rFonts w:ascii="Cambria" w:hAnsi="Cambria"/>
          <w:b/>
          <w:bCs/>
        </w:rPr>
        <w:t xml:space="preserve">  Cost Assumptions, Conditions and Constraints Narrative </w:t>
      </w:r>
    </w:p>
    <w:p w14:paraId="4FFDB506" w14:textId="77777777" w:rsidR="000B60FF" w:rsidRPr="003B2FF7" w:rsidRDefault="000B60FF" w:rsidP="000B60FF">
      <w:pPr>
        <w:pStyle w:val="ListParagraph"/>
        <w:numPr>
          <w:ilvl w:val="0"/>
          <w:numId w:val="1"/>
        </w:numPr>
        <w:rPr>
          <w:rFonts w:ascii="Cambria" w:hAnsi="Cambria"/>
        </w:rPr>
      </w:pPr>
      <w:r>
        <w:rPr>
          <w:rFonts w:ascii="Cambria" w:hAnsi="Cambria"/>
        </w:rPr>
        <w:t xml:space="preserve">Please provide your Cost Proposal narrative (as outlined in the RFP main document, Section 2.5).  Additionally, please list and describe any cost assumptions, conditions, and/or constraints in a PDF format.  If there are none, please confirm below.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0B60FF" w:rsidRPr="00F423FD" w14:paraId="2351B81E" w14:textId="77777777" w:rsidTr="00D2069E">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53168DFB" w14:textId="2EDC9271" w:rsidR="000B60FF" w:rsidRPr="00F423FD" w:rsidRDefault="00634567" w:rsidP="00D2069E">
            <w:pPr>
              <w:rPr>
                <w:rFonts w:ascii="Cambria" w:hAnsi="Cambria" w:cs="Calibri"/>
              </w:rPr>
            </w:pPr>
            <w:r>
              <w:rPr>
                <w:rFonts w:ascii="Cambria" w:hAnsi="Cambria" w:cs="Calibri"/>
              </w:rPr>
              <w:t xml:space="preserve">NO NARRATIVE </w:t>
            </w:r>
          </w:p>
        </w:tc>
      </w:tr>
    </w:tbl>
    <w:p w14:paraId="39E6385F" w14:textId="1F6CC58B" w:rsidR="00B305E9" w:rsidRDefault="00B305E9" w:rsidP="0026616F">
      <w:pPr>
        <w:widowControl w:val="0"/>
        <w:spacing w:after="0" w:line="240" w:lineRule="auto"/>
        <w:rPr>
          <w:rFonts w:ascii="Cambria" w:hAnsi="Cambria" w:cstheme="minorHAnsi"/>
        </w:rPr>
      </w:pPr>
    </w:p>
    <w:p w14:paraId="2AE32E41" w14:textId="63A4B81B" w:rsidR="003B2FF7" w:rsidRPr="009B70F8" w:rsidRDefault="003B2FF7" w:rsidP="0026616F">
      <w:pPr>
        <w:widowControl w:val="0"/>
        <w:spacing w:after="0" w:line="240" w:lineRule="auto"/>
        <w:rPr>
          <w:rFonts w:ascii="Cambria" w:hAnsi="Cambria" w:cstheme="minorHAnsi"/>
          <w:b/>
          <w:bCs/>
        </w:rPr>
      </w:pPr>
      <w:r w:rsidRPr="009B70F8">
        <w:rPr>
          <w:rFonts w:ascii="Cambria" w:hAnsi="Cambria" w:cstheme="minorHAnsi"/>
          <w:b/>
          <w:bCs/>
        </w:rPr>
        <w:t>Technical Proposal (Attachment F)</w:t>
      </w:r>
    </w:p>
    <w:p w14:paraId="2D387F4D" w14:textId="05B9BAB3" w:rsidR="00B305E9" w:rsidRPr="00F423FD" w:rsidRDefault="00B305E9" w:rsidP="0026616F">
      <w:pPr>
        <w:widowControl w:val="0"/>
        <w:spacing w:after="0" w:line="240" w:lineRule="auto"/>
        <w:rPr>
          <w:rFonts w:ascii="Cambria" w:hAnsi="Cambria" w:cstheme="minorHAnsi"/>
        </w:rPr>
      </w:pPr>
    </w:p>
    <w:p w14:paraId="1560CAB3" w14:textId="3E8C26BD" w:rsidR="000B5A98" w:rsidRPr="00F423FD" w:rsidRDefault="005167B7" w:rsidP="003B2FF7">
      <w:pPr>
        <w:widowControl w:val="0"/>
        <w:spacing w:after="0" w:line="240" w:lineRule="auto"/>
        <w:ind w:firstLine="360"/>
        <w:rPr>
          <w:rFonts w:ascii="Cambria" w:hAnsi="Cambria"/>
          <w:iCs/>
        </w:rPr>
      </w:pPr>
      <w:r>
        <w:rPr>
          <w:rFonts w:ascii="Cambria" w:hAnsi="Cambria"/>
          <w:iCs/>
        </w:rPr>
        <w:t>Uniform Specifications</w:t>
      </w:r>
      <w:r w:rsidR="003B2FF7">
        <w:rPr>
          <w:rFonts w:ascii="Cambria" w:hAnsi="Cambria"/>
          <w:iCs/>
        </w:rPr>
        <w:t xml:space="preserve"> (2.4.1)</w:t>
      </w:r>
    </w:p>
    <w:p w14:paraId="303967A4" w14:textId="77777777" w:rsidR="00B305E9" w:rsidRPr="00F423FD" w:rsidRDefault="00B305E9" w:rsidP="0026616F">
      <w:pPr>
        <w:widowControl w:val="0"/>
        <w:spacing w:after="0" w:line="240" w:lineRule="auto"/>
        <w:rPr>
          <w:rFonts w:ascii="Cambria" w:hAnsi="Cambria"/>
          <w:iCs/>
        </w:rPr>
      </w:pPr>
    </w:p>
    <w:p w14:paraId="570B2FAE" w14:textId="600DFF39" w:rsidR="008F3798" w:rsidRPr="00F423FD" w:rsidRDefault="00793EAD" w:rsidP="00360248">
      <w:pPr>
        <w:pStyle w:val="ListParagraph"/>
        <w:numPr>
          <w:ilvl w:val="0"/>
          <w:numId w:val="1"/>
        </w:numPr>
        <w:rPr>
          <w:rFonts w:ascii="Cambria" w:hAnsi="Cambria"/>
        </w:rPr>
      </w:pPr>
      <w:r w:rsidRPr="000B60FF">
        <w:rPr>
          <w:rFonts w:ascii="Cambria" w:hAnsi="Cambria"/>
        </w:rPr>
        <w:t>Please confirm your</w:t>
      </w:r>
      <w:r>
        <w:rPr>
          <w:rFonts w:ascii="Cambria" w:hAnsi="Cambria"/>
        </w:rPr>
        <w:t xml:space="preserve"> company’s ability to meet all item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B541FC" w:rsidRPr="00F423FD" w14:paraId="1C1A9BC0" w14:textId="77777777" w:rsidTr="008D188F">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4D85ABBF" w14:textId="20E5B662" w:rsidR="00B541FC" w:rsidRPr="00F423FD" w:rsidRDefault="00634567" w:rsidP="008D188F">
            <w:pPr>
              <w:rPr>
                <w:rFonts w:ascii="Cambria" w:hAnsi="Cambria" w:cs="Calibri"/>
              </w:rPr>
            </w:pPr>
            <w:r>
              <w:rPr>
                <w:rFonts w:ascii="Cambria" w:hAnsi="Cambria" w:cs="Calibri"/>
              </w:rPr>
              <w:lastRenderedPageBreak/>
              <w:t xml:space="preserve">BLACKJACK UNIFORMS CONFRMS THEIR ABILITY TO CONTINUE TO MEET ALL ITEM SPECIFICATIONS CONTAINED IN THE TECHNICAL PROPOSAL (ATTACHMENT F, 2.41) AS THEY HAVE DURING THE TERMS OF THE CURRENT CONTRACT. </w:t>
            </w:r>
          </w:p>
        </w:tc>
      </w:tr>
    </w:tbl>
    <w:p w14:paraId="43D5D4AA" w14:textId="77777777" w:rsidR="00EA6355" w:rsidRPr="00F423FD" w:rsidRDefault="00EA6355" w:rsidP="00EA6355">
      <w:pPr>
        <w:pStyle w:val="ListParagraph"/>
        <w:rPr>
          <w:rFonts w:ascii="Cambria" w:hAnsi="Cambria"/>
        </w:rPr>
      </w:pPr>
    </w:p>
    <w:p w14:paraId="7A326765" w14:textId="47062CB1" w:rsidR="005B701E" w:rsidRPr="003B2FF7" w:rsidRDefault="00793EAD" w:rsidP="003B2FF7">
      <w:pPr>
        <w:pStyle w:val="ListParagraph"/>
        <w:numPr>
          <w:ilvl w:val="0"/>
          <w:numId w:val="1"/>
        </w:numPr>
        <w:rPr>
          <w:rFonts w:ascii="Cambria" w:hAnsi="Cambria" w:cstheme="minorHAnsi"/>
        </w:rPr>
      </w:pPr>
      <w:r>
        <w:rPr>
          <w:rFonts w:ascii="Cambria" w:hAnsi="Cambria" w:cstheme="minorHAnsi"/>
          <w:bCs/>
        </w:rPr>
        <w:t xml:space="preserve">Please </w:t>
      </w:r>
      <w:r>
        <w:rPr>
          <w:rFonts w:ascii="Cambria" w:hAnsi="Cambria"/>
        </w:rPr>
        <w:t>provide greater detail on the logistics (</w:t>
      </w:r>
      <w:proofErr w:type="gramStart"/>
      <w:r>
        <w:rPr>
          <w:rFonts w:ascii="Cambria" w:hAnsi="Cambria"/>
        </w:rPr>
        <w:t>e.g.</w:t>
      </w:r>
      <w:proofErr w:type="gramEnd"/>
      <w:r>
        <w:rPr>
          <w:rFonts w:ascii="Cambria" w:hAnsi="Cambria"/>
        </w:rPr>
        <w:t xml:space="preserve"> who, where, when) of how measurement assistance would be provided once requested from your company.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26616F" w:rsidRPr="00F423FD" w14:paraId="11117678" w14:textId="77777777" w:rsidTr="00716F98">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74703E43" w14:textId="52DFD0AD" w:rsidR="0026616F" w:rsidRPr="00F423FD" w:rsidRDefault="00634567" w:rsidP="00716F98">
            <w:pPr>
              <w:rPr>
                <w:rFonts w:ascii="Cambria" w:hAnsi="Cambria" w:cs="Calibri"/>
              </w:rPr>
            </w:pPr>
            <w:r>
              <w:rPr>
                <w:rFonts w:ascii="Cambria" w:hAnsi="Cambria" w:cs="Calibri"/>
              </w:rPr>
              <w:t xml:space="preserve">AS REQUESTED BY THE IDNR PROPERTY MANAGER OR DESIGNEE AND AGREED UPON BY BLACKJACK UNIFORMS OWNER OR HER DESIGNEE WILL BE AVAILABLE AT THE LOCATION AND TIME REQUESTED FOR MEASUREMENT ASSISTANCE.  IN PERSON MEASUREMENTS TO BE MADE WHEN IT IS DETERMINED THAT SIZING CHARTS AND/OR SAMPLES ALONE ARE NOT SUFFICIENT TO GUARANTEE PROPER FIT.  </w:t>
            </w:r>
          </w:p>
        </w:tc>
      </w:tr>
    </w:tbl>
    <w:p w14:paraId="35DCBD9E" w14:textId="2118FE3B" w:rsidR="0026616F" w:rsidRPr="00F423FD" w:rsidRDefault="0026616F" w:rsidP="0026616F">
      <w:pPr>
        <w:rPr>
          <w:rFonts w:ascii="Cambria" w:hAnsi="Cambria"/>
        </w:rPr>
      </w:pPr>
    </w:p>
    <w:p w14:paraId="56DDDAE9" w14:textId="21B6FC3A" w:rsidR="00B305E9" w:rsidRPr="00F423FD" w:rsidRDefault="00793EAD" w:rsidP="003B2FF7">
      <w:pPr>
        <w:ind w:firstLine="360"/>
        <w:rPr>
          <w:rFonts w:ascii="Cambria" w:hAnsi="Cambria"/>
        </w:rPr>
      </w:pPr>
      <w:r>
        <w:rPr>
          <w:rFonts w:ascii="Cambria" w:hAnsi="Cambria"/>
        </w:rPr>
        <w:t>Reporting &amp; Client Tracking</w:t>
      </w:r>
      <w:r w:rsidR="003B2FF7">
        <w:rPr>
          <w:rFonts w:ascii="Cambria" w:hAnsi="Cambria"/>
        </w:rPr>
        <w:t xml:space="preserve"> (2.4.4)</w:t>
      </w:r>
    </w:p>
    <w:p w14:paraId="7215F768" w14:textId="08D51E02" w:rsidR="003E1D88" w:rsidRPr="00F423FD" w:rsidRDefault="00793EAD" w:rsidP="00360248">
      <w:pPr>
        <w:pStyle w:val="ListParagraph"/>
        <w:numPr>
          <w:ilvl w:val="0"/>
          <w:numId w:val="1"/>
        </w:numPr>
        <w:rPr>
          <w:rFonts w:ascii="Cambria" w:hAnsi="Cambria"/>
        </w:rPr>
      </w:pPr>
      <w:r w:rsidRPr="000B60FF">
        <w:rPr>
          <w:rFonts w:ascii="Cambria" w:hAnsi="Cambria"/>
        </w:rPr>
        <w:t>If requested and</w:t>
      </w:r>
      <w:r>
        <w:rPr>
          <w:rFonts w:ascii="Cambria" w:hAnsi="Cambria"/>
        </w:rPr>
        <w:t xml:space="preserve">/or if the desired data is not easily accessible by the State via some other means, what is your company’s method and estimated timeline for providing reports?  </w:t>
      </w:r>
      <w:r w:rsidR="00DA1097">
        <w:rPr>
          <w:rFonts w:ascii="Cambria" w:hAnsi="Cambria"/>
        </w:rPr>
        <w:t xml:space="preserve">The State welcomes a response that includes </w:t>
      </w:r>
      <w:r>
        <w:rPr>
          <w:rFonts w:ascii="Cambria" w:hAnsi="Cambria"/>
        </w:rPr>
        <w:t>different timelines concerning canned versus customized reports, if applicable.</w:t>
      </w:r>
      <w:r w:rsidR="00DA1097">
        <w:rPr>
          <w:rFonts w:ascii="Cambria" w:hAnsi="Cambr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3E1D88" w:rsidRPr="00F423FD" w14:paraId="553EE571" w14:textId="77777777" w:rsidTr="00AC035D">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2A9946D3" w14:textId="1003A4CA" w:rsidR="003E1D88" w:rsidRPr="00F423FD" w:rsidRDefault="00634567" w:rsidP="00AC035D">
            <w:pPr>
              <w:rPr>
                <w:rFonts w:ascii="Cambria" w:hAnsi="Cambria" w:cs="Calibri"/>
              </w:rPr>
            </w:pPr>
            <w:r>
              <w:rPr>
                <w:rFonts w:ascii="Cambria" w:hAnsi="Cambria" w:cs="Calibri"/>
              </w:rPr>
              <w:t xml:space="preserve">BLACKJACK UNIFORMS WILL PROVIDE REQUESTED REPORTS </w:t>
            </w:r>
            <w:proofErr w:type="gramStart"/>
            <w:r>
              <w:rPr>
                <w:rFonts w:ascii="Cambria" w:hAnsi="Cambria" w:cs="Calibri"/>
              </w:rPr>
              <w:t>WITHIN  THREE</w:t>
            </w:r>
            <w:proofErr w:type="gramEnd"/>
            <w:r>
              <w:rPr>
                <w:rFonts w:ascii="Cambria" w:hAnsi="Cambria" w:cs="Calibri"/>
              </w:rPr>
              <w:t xml:space="preserve"> BUSINESS DAYS.  REPORTS </w:t>
            </w:r>
            <w:r w:rsidR="00DD31D6">
              <w:rPr>
                <w:rFonts w:ascii="Cambria" w:hAnsi="Cambria" w:cs="Calibri"/>
              </w:rPr>
              <w:t xml:space="preserve">INCLUDING BUT NOT LIMITED TO </w:t>
            </w:r>
            <w:r>
              <w:rPr>
                <w:rFonts w:ascii="Cambria" w:hAnsi="Cambria" w:cs="Calibri"/>
              </w:rPr>
              <w:t xml:space="preserve">ACCOUNTS PAYABLE, INVENTORY, ITEMS PURCHASED, PURCHASING BY LOCATION ETC ARE INCLUDED WITHIN THE THREE BUSINESS DAY RESPONSE.  </w:t>
            </w:r>
            <w:r w:rsidR="00DD31D6">
              <w:rPr>
                <w:rFonts w:ascii="Cambria" w:hAnsi="Cambria" w:cs="Calibri"/>
              </w:rPr>
              <w:t xml:space="preserve">OUR CURRENT COMPUTER PROGRAM BEING UTILITIZED ALLOWS FOR ACCESS TO THIS TYPE OF REPORTING.   </w:t>
            </w:r>
          </w:p>
        </w:tc>
      </w:tr>
    </w:tbl>
    <w:p w14:paraId="1122ABC8" w14:textId="58ADF152" w:rsidR="000B5A98" w:rsidRPr="00F423FD" w:rsidRDefault="000B5A98" w:rsidP="000B5A98">
      <w:pPr>
        <w:rPr>
          <w:rFonts w:ascii="Cambria" w:hAnsi="Cambria"/>
        </w:rPr>
      </w:pPr>
    </w:p>
    <w:p w14:paraId="240FBB6B" w14:textId="4A482759" w:rsidR="00B305E9" w:rsidRPr="00F423FD" w:rsidRDefault="00DA1097" w:rsidP="003B2FF7">
      <w:pPr>
        <w:ind w:firstLine="360"/>
        <w:rPr>
          <w:rFonts w:ascii="Cambria" w:hAnsi="Cambria"/>
        </w:rPr>
      </w:pPr>
      <w:r>
        <w:rPr>
          <w:rFonts w:ascii="Cambria" w:hAnsi="Cambria"/>
        </w:rPr>
        <w:t>Website</w:t>
      </w:r>
      <w:r w:rsidR="003771DA" w:rsidRPr="00F423FD">
        <w:rPr>
          <w:rFonts w:ascii="Cambria" w:hAnsi="Cambria"/>
        </w:rPr>
        <w:t xml:space="preserve"> </w:t>
      </w:r>
      <w:r w:rsidR="003B2FF7">
        <w:rPr>
          <w:rFonts w:ascii="Cambria" w:hAnsi="Cambria"/>
        </w:rPr>
        <w:t>(2.4.8)</w:t>
      </w:r>
    </w:p>
    <w:p w14:paraId="2A42E9C8" w14:textId="640F6DE7" w:rsidR="00DA1097" w:rsidRPr="000B60FF" w:rsidRDefault="00DA1097" w:rsidP="00DA1097">
      <w:pPr>
        <w:pStyle w:val="ListParagraph"/>
        <w:numPr>
          <w:ilvl w:val="0"/>
          <w:numId w:val="1"/>
        </w:numPr>
        <w:rPr>
          <w:rFonts w:ascii="Cambria" w:hAnsi="Cambria"/>
        </w:rPr>
      </w:pPr>
      <w:r w:rsidRPr="000B60FF">
        <w:rPr>
          <w:rFonts w:ascii="Cambria" w:hAnsi="Cambria"/>
        </w:rPr>
        <w:t xml:space="preserve">Please expand upon your company’s ability to provide size charts that are appropriate for or specific </w:t>
      </w:r>
      <w:r w:rsidRPr="000B60FF">
        <w:rPr>
          <w:rFonts w:ascii="Cambria" w:hAnsi="Cambria"/>
          <w:b/>
          <w:bCs/>
        </w:rPr>
        <w:t>to</w:t>
      </w:r>
      <w:r w:rsidRPr="000B60FF">
        <w:rPr>
          <w:rFonts w:ascii="Cambria" w:hAnsi="Cambria"/>
        </w:rPr>
        <w:t xml:space="preserve"> </w:t>
      </w:r>
      <w:r w:rsidRPr="000B60FF">
        <w:rPr>
          <w:rFonts w:ascii="Cambria" w:hAnsi="Cambria"/>
          <w:b/>
          <w:bCs/>
        </w:rPr>
        <w:t>each item</w:t>
      </w:r>
      <w:r w:rsidRPr="000B60FF">
        <w:rPr>
          <w:rFonts w:ascii="Cambria" w:hAnsi="Cambria"/>
        </w:rPr>
        <w:t xml:space="preserve"> that will be on the contract.</w:t>
      </w:r>
    </w:p>
    <w:p w14:paraId="3EF8255D" w14:textId="77777777" w:rsidR="00DA1097" w:rsidRPr="000B60FF" w:rsidRDefault="00DA1097" w:rsidP="00DA1097">
      <w:pPr>
        <w:pStyle w:val="ListParagraph"/>
        <w:rPr>
          <w:rFonts w:ascii="Cambria" w:hAnsi="Cambria"/>
        </w:rPr>
      </w:pPr>
    </w:p>
    <w:p w14:paraId="225F786C" w14:textId="1B231300" w:rsidR="00CC7806" w:rsidRPr="003B2FF7" w:rsidRDefault="00DA1097" w:rsidP="003B2FF7">
      <w:pPr>
        <w:pStyle w:val="ListParagraph"/>
        <w:numPr>
          <w:ilvl w:val="0"/>
          <w:numId w:val="1"/>
        </w:numPr>
        <w:rPr>
          <w:rFonts w:ascii="Cambria" w:hAnsi="Cambria"/>
        </w:rPr>
      </w:pPr>
      <w:r w:rsidRPr="000B60FF">
        <w:rPr>
          <w:rFonts w:ascii="Cambria" w:hAnsi="Cambria"/>
        </w:rPr>
        <w:t xml:space="preserve"> Please confirm your</w:t>
      </w:r>
      <w:r>
        <w:rPr>
          <w:rFonts w:ascii="Cambria" w:hAnsi="Cambria"/>
        </w:rPr>
        <w:t xml:space="preserve"> company’s understanding of the importance of keeping website content current </w:t>
      </w:r>
      <w:proofErr w:type="gramStart"/>
      <w:r>
        <w:rPr>
          <w:rFonts w:ascii="Cambria" w:hAnsi="Cambria"/>
        </w:rPr>
        <w:t>in the event that</w:t>
      </w:r>
      <w:proofErr w:type="gramEnd"/>
      <w:r>
        <w:rPr>
          <w:rFonts w:ascii="Cambria" w:hAnsi="Cambria"/>
        </w:rPr>
        <w:t xml:space="preserve"> items are changed, removed, or added throughout the life of the contract.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CC7806" w:rsidRPr="00F423FD" w14:paraId="407FD59D" w14:textId="77777777" w:rsidTr="00C254F5">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36426DB5" w14:textId="77777777" w:rsidR="00CC7806" w:rsidRDefault="00634567" w:rsidP="00C254F5">
            <w:pPr>
              <w:rPr>
                <w:rFonts w:ascii="Cambria" w:hAnsi="Cambria" w:cs="Calibri"/>
              </w:rPr>
            </w:pPr>
            <w:r>
              <w:rPr>
                <w:rFonts w:ascii="Cambria" w:hAnsi="Cambria" w:cs="Calibri"/>
              </w:rPr>
              <w:t xml:space="preserve">SIZING CHARTS WILL BE PROVIDED AND MAINTAINED </w:t>
            </w:r>
            <w:proofErr w:type="gramStart"/>
            <w:r>
              <w:rPr>
                <w:rFonts w:ascii="Cambria" w:hAnsi="Cambria" w:cs="Calibri"/>
              </w:rPr>
              <w:t>UP-TO-DATE</w:t>
            </w:r>
            <w:proofErr w:type="gramEnd"/>
            <w:r>
              <w:rPr>
                <w:rFonts w:ascii="Cambria" w:hAnsi="Cambria" w:cs="Calibri"/>
              </w:rPr>
              <w:t xml:space="preserve"> ON THE WEBSITE SPECIFIC TO EACH TIME AS PROVIDED BY THE MFG OF ITEM.  IN ADDITION, SIZING CHARTS WILL BE EMAILED TO IDNR EMPLOYEES UPON THEIR REQUEST.</w:t>
            </w:r>
          </w:p>
          <w:p w14:paraId="5F3CC305" w14:textId="77777777" w:rsidR="00634567" w:rsidRDefault="00634567" w:rsidP="00C254F5">
            <w:pPr>
              <w:rPr>
                <w:rFonts w:ascii="Cambria" w:hAnsi="Cambria" w:cs="Calibri"/>
              </w:rPr>
            </w:pPr>
          </w:p>
          <w:p w14:paraId="439B8666" w14:textId="18FD7760" w:rsidR="00634567" w:rsidRPr="00F423FD" w:rsidRDefault="00634567" w:rsidP="00C254F5">
            <w:pPr>
              <w:rPr>
                <w:rFonts w:ascii="Cambria" w:hAnsi="Cambria" w:cs="Calibri"/>
              </w:rPr>
            </w:pPr>
            <w:r>
              <w:rPr>
                <w:rFonts w:ascii="Cambria" w:hAnsi="Cambria" w:cs="Calibri"/>
              </w:rPr>
              <w:t>BLACKJACK UNIFORMS CONFIRMS THEIR COMPANY’S UNDERSTANDING OF THE IMPORTANCE IN MAINTAINING WEBSITE CONTENT CURRENT; SPECIFICALLY REVISING CONTENT AS NECESSARY A</w:t>
            </w:r>
            <w:r w:rsidR="00AE3EB0">
              <w:rPr>
                <w:rFonts w:ascii="Cambria" w:hAnsi="Cambria" w:cs="Calibri"/>
              </w:rPr>
              <w:t>S</w:t>
            </w:r>
            <w:r>
              <w:rPr>
                <w:rFonts w:ascii="Cambria" w:hAnsi="Cambria" w:cs="Calibri"/>
              </w:rPr>
              <w:t xml:space="preserve"> ITEMS ARE REMOVED, ADDED OR REVISED THROUGHOUT THE TERM OF THE CONTRACT.  </w:t>
            </w:r>
          </w:p>
        </w:tc>
      </w:tr>
    </w:tbl>
    <w:p w14:paraId="4E97B0C9" w14:textId="4B871E76" w:rsidR="00CC7806" w:rsidRDefault="00CC7806" w:rsidP="000B5A98">
      <w:pPr>
        <w:rPr>
          <w:rFonts w:ascii="Cambria" w:hAnsi="Cambria"/>
        </w:rPr>
      </w:pPr>
    </w:p>
    <w:p w14:paraId="19A879CC" w14:textId="52ED5818" w:rsidR="003B2FF7" w:rsidRDefault="003B2FF7" w:rsidP="000B5A98">
      <w:pPr>
        <w:rPr>
          <w:rFonts w:ascii="Cambria" w:hAnsi="Cambria"/>
        </w:rPr>
      </w:pPr>
    </w:p>
    <w:p w14:paraId="765969BB" w14:textId="77777777" w:rsidR="003B2FF7" w:rsidRDefault="003B2FF7" w:rsidP="000B5A98">
      <w:pPr>
        <w:rPr>
          <w:rFonts w:ascii="Cambria" w:hAnsi="Cambria"/>
        </w:rPr>
      </w:pPr>
    </w:p>
    <w:sectPr w:rsidR="003B2FF7" w:rsidSect="00B541F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871F6"/>
    <w:multiLevelType w:val="hybridMultilevel"/>
    <w:tmpl w:val="BAA4CD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AF5EC9"/>
    <w:multiLevelType w:val="hybridMultilevel"/>
    <w:tmpl w:val="FC087A12"/>
    <w:lvl w:ilvl="0" w:tplc="D80857E2">
      <w:start w:val="1"/>
      <w:numFmt w:val="decimal"/>
      <w:lvlText w:val="%1."/>
      <w:lvlJc w:val="left"/>
      <w:pPr>
        <w:tabs>
          <w:tab w:val="num" w:pos="720"/>
        </w:tabs>
        <w:ind w:left="720" w:hanging="360"/>
      </w:pPr>
    </w:lvl>
    <w:lvl w:ilvl="1" w:tplc="0D500910">
      <w:start w:val="1"/>
      <w:numFmt w:val="decimal"/>
      <w:lvlText w:val="%2."/>
      <w:lvlJc w:val="left"/>
      <w:pPr>
        <w:tabs>
          <w:tab w:val="num" w:pos="1440"/>
        </w:tabs>
        <w:ind w:left="1440" w:hanging="360"/>
      </w:pPr>
    </w:lvl>
    <w:lvl w:ilvl="2" w:tplc="EA5C5380" w:tentative="1">
      <w:start w:val="1"/>
      <w:numFmt w:val="decimal"/>
      <w:lvlText w:val="%3."/>
      <w:lvlJc w:val="left"/>
      <w:pPr>
        <w:tabs>
          <w:tab w:val="num" w:pos="2160"/>
        </w:tabs>
        <w:ind w:left="2160" w:hanging="360"/>
      </w:pPr>
    </w:lvl>
    <w:lvl w:ilvl="3" w:tplc="EE969166" w:tentative="1">
      <w:start w:val="1"/>
      <w:numFmt w:val="decimal"/>
      <w:lvlText w:val="%4."/>
      <w:lvlJc w:val="left"/>
      <w:pPr>
        <w:tabs>
          <w:tab w:val="num" w:pos="2880"/>
        </w:tabs>
        <w:ind w:left="2880" w:hanging="360"/>
      </w:pPr>
    </w:lvl>
    <w:lvl w:ilvl="4" w:tplc="6D549A94" w:tentative="1">
      <w:start w:val="1"/>
      <w:numFmt w:val="decimal"/>
      <w:lvlText w:val="%5."/>
      <w:lvlJc w:val="left"/>
      <w:pPr>
        <w:tabs>
          <w:tab w:val="num" w:pos="3600"/>
        </w:tabs>
        <w:ind w:left="3600" w:hanging="360"/>
      </w:pPr>
    </w:lvl>
    <w:lvl w:ilvl="5" w:tplc="8926FE5E" w:tentative="1">
      <w:start w:val="1"/>
      <w:numFmt w:val="decimal"/>
      <w:lvlText w:val="%6."/>
      <w:lvlJc w:val="left"/>
      <w:pPr>
        <w:tabs>
          <w:tab w:val="num" w:pos="4320"/>
        </w:tabs>
        <w:ind w:left="4320" w:hanging="360"/>
      </w:pPr>
    </w:lvl>
    <w:lvl w:ilvl="6" w:tplc="0CC42D0A" w:tentative="1">
      <w:start w:val="1"/>
      <w:numFmt w:val="decimal"/>
      <w:lvlText w:val="%7."/>
      <w:lvlJc w:val="left"/>
      <w:pPr>
        <w:tabs>
          <w:tab w:val="num" w:pos="5040"/>
        </w:tabs>
        <w:ind w:left="5040" w:hanging="360"/>
      </w:pPr>
    </w:lvl>
    <w:lvl w:ilvl="7" w:tplc="1EE81CE6" w:tentative="1">
      <w:start w:val="1"/>
      <w:numFmt w:val="decimal"/>
      <w:lvlText w:val="%8."/>
      <w:lvlJc w:val="left"/>
      <w:pPr>
        <w:tabs>
          <w:tab w:val="num" w:pos="5760"/>
        </w:tabs>
        <w:ind w:left="5760" w:hanging="360"/>
      </w:pPr>
    </w:lvl>
    <w:lvl w:ilvl="8" w:tplc="0518B8D2" w:tentative="1">
      <w:start w:val="1"/>
      <w:numFmt w:val="decimal"/>
      <w:lvlText w:val="%9."/>
      <w:lvlJc w:val="left"/>
      <w:pPr>
        <w:tabs>
          <w:tab w:val="num" w:pos="6480"/>
        </w:tabs>
        <w:ind w:left="6480" w:hanging="360"/>
      </w:pPr>
    </w:lvl>
  </w:abstractNum>
  <w:abstractNum w:abstractNumId="2" w15:restartNumberingAfterBreak="0">
    <w:nsid w:val="780F20E5"/>
    <w:multiLevelType w:val="hybridMultilevel"/>
    <w:tmpl w:val="BFB2C642"/>
    <w:lvl w:ilvl="0" w:tplc="8EA603E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1FC"/>
    <w:rsid w:val="00056BEF"/>
    <w:rsid w:val="00084D52"/>
    <w:rsid w:val="000855AB"/>
    <w:rsid w:val="0008647B"/>
    <w:rsid w:val="0009263B"/>
    <w:rsid w:val="000B5A98"/>
    <w:rsid w:val="000B60FF"/>
    <w:rsid w:val="000D0ECF"/>
    <w:rsid w:val="000D4C5F"/>
    <w:rsid w:val="000E4755"/>
    <w:rsid w:val="00122097"/>
    <w:rsid w:val="001252F7"/>
    <w:rsid w:val="00177719"/>
    <w:rsid w:val="001825BA"/>
    <w:rsid w:val="001B337F"/>
    <w:rsid w:val="001C019C"/>
    <w:rsid w:val="001D00FE"/>
    <w:rsid w:val="001D5D77"/>
    <w:rsid w:val="001E0985"/>
    <w:rsid w:val="00205C04"/>
    <w:rsid w:val="0026616F"/>
    <w:rsid w:val="002C361A"/>
    <w:rsid w:val="003073F5"/>
    <w:rsid w:val="00360248"/>
    <w:rsid w:val="003771DA"/>
    <w:rsid w:val="003844F8"/>
    <w:rsid w:val="00386DA4"/>
    <w:rsid w:val="0039294B"/>
    <w:rsid w:val="003B2FF7"/>
    <w:rsid w:val="003C7AF9"/>
    <w:rsid w:val="003E1D88"/>
    <w:rsid w:val="004013CF"/>
    <w:rsid w:val="004024C3"/>
    <w:rsid w:val="004542E1"/>
    <w:rsid w:val="00476CDC"/>
    <w:rsid w:val="00480874"/>
    <w:rsid w:val="0049716A"/>
    <w:rsid w:val="004C414A"/>
    <w:rsid w:val="004F1CF2"/>
    <w:rsid w:val="005061F9"/>
    <w:rsid w:val="0050755D"/>
    <w:rsid w:val="005167B7"/>
    <w:rsid w:val="005305EA"/>
    <w:rsid w:val="005434E5"/>
    <w:rsid w:val="00554202"/>
    <w:rsid w:val="005A40CA"/>
    <w:rsid w:val="005B701E"/>
    <w:rsid w:val="00634567"/>
    <w:rsid w:val="006363E9"/>
    <w:rsid w:val="00645382"/>
    <w:rsid w:val="006751A5"/>
    <w:rsid w:val="0069796D"/>
    <w:rsid w:val="006D0AEE"/>
    <w:rsid w:val="007630AA"/>
    <w:rsid w:val="00767C08"/>
    <w:rsid w:val="00793EAD"/>
    <w:rsid w:val="007A4212"/>
    <w:rsid w:val="007C5B75"/>
    <w:rsid w:val="007C7C44"/>
    <w:rsid w:val="007E66F5"/>
    <w:rsid w:val="00843B1F"/>
    <w:rsid w:val="00885C97"/>
    <w:rsid w:val="008C3831"/>
    <w:rsid w:val="008E6C65"/>
    <w:rsid w:val="008F3798"/>
    <w:rsid w:val="00910177"/>
    <w:rsid w:val="00912F40"/>
    <w:rsid w:val="00915AA0"/>
    <w:rsid w:val="0093325A"/>
    <w:rsid w:val="00950DB1"/>
    <w:rsid w:val="009B70F8"/>
    <w:rsid w:val="00A071F3"/>
    <w:rsid w:val="00A1755A"/>
    <w:rsid w:val="00A20BFD"/>
    <w:rsid w:val="00A23262"/>
    <w:rsid w:val="00A5033F"/>
    <w:rsid w:val="00A708DA"/>
    <w:rsid w:val="00A73A2E"/>
    <w:rsid w:val="00AA32FC"/>
    <w:rsid w:val="00AC655F"/>
    <w:rsid w:val="00AE3EB0"/>
    <w:rsid w:val="00B0721C"/>
    <w:rsid w:val="00B2175D"/>
    <w:rsid w:val="00B305E9"/>
    <w:rsid w:val="00B43527"/>
    <w:rsid w:val="00B541FC"/>
    <w:rsid w:val="00B80D39"/>
    <w:rsid w:val="00BA0735"/>
    <w:rsid w:val="00BA57FB"/>
    <w:rsid w:val="00BC7EBB"/>
    <w:rsid w:val="00BD1687"/>
    <w:rsid w:val="00BF2A07"/>
    <w:rsid w:val="00BF59B2"/>
    <w:rsid w:val="00BF7708"/>
    <w:rsid w:val="00C11D28"/>
    <w:rsid w:val="00C30CAD"/>
    <w:rsid w:val="00C32C20"/>
    <w:rsid w:val="00C63C3C"/>
    <w:rsid w:val="00C864D2"/>
    <w:rsid w:val="00CA78BD"/>
    <w:rsid w:val="00CC7806"/>
    <w:rsid w:val="00CE6DF2"/>
    <w:rsid w:val="00D17843"/>
    <w:rsid w:val="00D32700"/>
    <w:rsid w:val="00D90079"/>
    <w:rsid w:val="00D91BF3"/>
    <w:rsid w:val="00D945AD"/>
    <w:rsid w:val="00DA1097"/>
    <w:rsid w:val="00DD31D6"/>
    <w:rsid w:val="00E343DC"/>
    <w:rsid w:val="00E73D71"/>
    <w:rsid w:val="00E85572"/>
    <w:rsid w:val="00EA6355"/>
    <w:rsid w:val="00EB1880"/>
    <w:rsid w:val="00F423FD"/>
    <w:rsid w:val="00F77FD9"/>
    <w:rsid w:val="00F93AC8"/>
    <w:rsid w:val="00FA7BF3"/>
    <w:rsid w:val="00FB7B1F"/>
    <w:rsid w:val="00FC29ED"/>
    <w:rsid w:val="0A6F1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FDAB8"/>
  <w15:chartTrackingRefBased/>
  <w15:docId w15:val="{42919FC9-1878-4BEC-9D4A-963DB0581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37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41FC"/>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B541FC"/>
    <w:pPr>
      <w:ind w:left="720"/>
      <w:contextualSpacing/>
    </w:pPr>
  </w:style>
  <w:style w:type="paragraph" w:customStyle="1" w:styleId="paragraph">
    <w:name w:val="paragraph"/>
    <w:basedOn w:val="Normal"/>
    <w:rsid w:val="00CC7806"/>
    <w:pPr>
      <w:spacing w:after="0" w:line="240" w:lineRule="auto"/>
    </w:pPr>
    <w:rPr>
      <w:rFonts w:ascii="Times New Roman" w:eastAsia="Times New Roman" w:hAnsi="Times New Roman" w:cs="Times New Roman"/>
      <w:sz w:val="24"/>
      <w:szCs w:val="24"/>
    </w:rPr>
  </w:style>
  <w:style w:type="character" w:customStyle="1" w:styleId="normaltextrun1">
    <w:name w:val="normaltextrun1"/>
    <w:basedOn w:val="DefaultParagraphFont"/>
    <w:rsid w:val="00CC7806"/>
  </w:style>
  <w:style w:type="character" w:customStyle="1" w:styleId="eop">
    <w:name w:val="eop"/>
    <w:basedOn w:val="DefaultParagraphFont"/>
    <w:rsid w:val="00CC7806"/>
  </w:style>
  <w:style w:type="character" w:styleId="CommentReference">
    <w:name w:val="annotation reference"/>
    <w:basedOn w:val="DefaultParagraphFont"/>
    <w:uiPriority w:val="99"/>
    <w:semiHidden/>
    <w:unhideWhenUsed/>
    <w:rsid w:val="005A40CA"/>
    <w:rPr>
      <w:sz w:val="16"/>
      <w:szCs w:val="16"/>
    </w:rPr>
  </w:style>
  <w:style w:type="paragraph" w:styleId="CommentText">
    <w:name w:val="annotation text"/>
    <w:basedOn w:val="Normal"/>
    <w:link w:val="CommentTextChar"/>
    <w:uiPriority w:val="99"/>
    <w:unhideWhenUsed/>
    <w:rsid w:val="005A40CA"/>
    <w:pPr>
      <w:spacing w:line="240" w:lineRule="auto"/>
    </w:pPr>
    <w:rPr>
      <w:sz w:val="20"/>
      <w:szCs w:val="20"/>
    </w:rPr>
  </w:style>
  <w:style w:type="character" w:customStyle="1" w:styleId="CommentTextChar">
    <w:name w:val="Comment Text Char"/>
    <w:basedOn w:val="DefaultParagraphFont"/>
    <w:link w:val="CommentText"/>
    <w:uiPriority w:val="99"/>
    <w:rsid w:val="005A40CA"/>
    <w:rPr>
      <w:sz w:val="20"/>
      <w:szCs w:val="20"/>
    </w:rPr>
  </w:style>
  <w:style w:type="paragraph" w:styleId="CommentSubject">
    <w:name w:val="annotation subject"/>
    <w:basedOn w:val="CommentText"/>
    <w:next w:val="CommentText"/>
    <w:link w:val="CommentSubjectChar"/>
    <w:uiPriority w:val="99"/>
    <w:semiHidden/>
    <w:unhideWhenUsed/>
    <w:rsid w:val="005A40CA"/>
    <w:rPr>
      <w:b/>
      <w:bCs/>
    </w:rPr>
  </w:style>
  <w:style w:type="character" w:customStyle="1" w:styleId="CommentSubjectChar">
    <w:name w:val="Comment Subject Char"/>
    <w:basedOn w:val="CommentTextChar"/>
    <w:link w:val="CommentSubject"/>
    <w:uiPriority w:val="99"/>
    <w:semiHidden/>
    <w:rsid w:val="005A40CA"/>
    <w:rPr>
      <w:b/>
      <w:bCs/>
      <w:sz w:val="20"/>
      <w:szCs w:val="20"/>
    </w:rPr>
  </w:style>
  <w:style w:type="paragraph" w:styleId="BalloonText">
    <w:name w:val="Balloon Text"/>
    <w:basedOn w:val="Normal"/>
    <w:link w:val="BalloonTextChar"/>
    <w:uiPriority w:val="99"/>
    <w:semiHidden/>
    <w:unhideWhenUsed/>
    <w:rsid w:val="00F93A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A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93711">
      <w:bodyDiv w:val="1"/>
      <w:marLeft w:val="0"/>
      <w:marRight w:val="0"/>
      <w:marTop w:val="0"/>
      <w:marBottom w:val="0"/>
      <w:divBdr>
        <w:top w:val="none" w:sz="0" w:space="0" w:color="auto"/>
        <w:left w:val="none" w:sz="0" w:space="0" w:color="auto"/>
        <w:bottom w:val="none" w:sz="0" w:space="0" w:color="auto"/>
        <w:right w:val="none" w:sz="0" w:space="0" w:color="auto"/>
      </w:divBdr>
      <w:divsChild>
        <w:div w:id="2032488284">
          <w:marLeft w:val="0"/>
          <w:marRight w:val="0"/>
          <w:marTop w:val="0"/>
          <w:marBottom w:val="0"/>
          <w:divBdr>
            <w:top w:val="none" w:sz="0" w:space="0" w:color="auto"/>
            <w:left w:val="none" w:sz="0" w:space="0" w:color="auto"/>
            <w:bottom w:val="none" w:sz="0" w:space="0" w:color="auto"/>
            <w:right w:val="none" w:sz="0" w:space="0" w:color="auto"/>
          </w:divBdr>
          <w:divsChild>
            <w:div w:id="1279141213">
              <w:marLeft w:val="0"/>
              <w:marRight w:val="0"/>
              <w:marTop w:val="0"/>
              <w:marBottom w:val="0"/>
              <w:divBdr>
                <w:top w:val="none" w:sz="0" w:space="0" w:color="auto"/>
                <w:left w:val="none" w:sz="0" w:space="0" w:color="auto"/>
                <w:bottom w:val="none" w:sz="0" w:space="0" w:color="auto"/>
                <w:right w:val="none" w:sz="0" w:space="0" w:color="auto"/>
              </w:divBdr>
              <w:divsChild>
                <w:div w:id="11802711">
                  <w:marLeft w:val="0"/>
                  <w:marRight w:val="0"/>
                  <w:marTop w:val="0"/>
                  <w:marBottom w:val="0"/>
                  <w:divBdr>
                    <w:top w:val="none" w:sz="0" w:space="0" w:color="auto"/>
                    <w:left w:val="none" w:sz="0" w:space="0" w:color="auto"/>
                    <w:bottom w:val="none" w:sz="0" w:space="0" w:color="auto"/>
                    <w:right w:val="none" w:sz="0" w:space="0" w:color="auto"/>
                  </w:divBdr>
                  <w:divsChild>
                    <w:div w:id="704600791">
                      <w:marLeft w:val="0"/>
                      <w:marRight w:val="0"/>
                      <w:marTop w:val="0"/>
                      <w:marBottom w:val="0"/>
                      <w:divBdr>
                        <w:top w:val="none" w:sz="0" w:space="0" w:color="auto"/>
                        <w:left w:val="none" w:sz="0" w:space="0" w:color="auto"/>
                        <w:bottom w:val="none" w:sz="0" w:space="0" w:color="auto"/>
                        <w:right w:val="none" w:sz="0" w:space="0" w:color="auto"/>
                      </w:divBdr>
                      <w:divsChild>
                        <w:div w:id="113986359">
                          <w:marLeft w:val="0"/>
                          <w:marRight w:val="0"/>
                          <w:marTop w:val="0"/>
                          <w:marBottom w:val="0"/>
                          <w:divBdr>
                            <w:top w:val="none" w:sz="0" w:space="0" w:color="auto"/>
                            <w:left w:val="none" w:sz="0" w:space="0" w:color="auto"/>
                            <w:bottom w:val="none" w:sz="0" w:space="0" w:color="auto"/>
                            <w:right w:val="none" w:sz="0" w:space="0" w:color="auto"/>
                          </w:divBdr>
                          <w:divsChild>
                            <w:div w:id="1200633019">
                              <w:marLeft w:val="0"/>
                              <w:marRight w:val="0"/>
                              <w:marTop w:val="0"/>
                              <w:marBottom w:val="0"/>
                              <w:divBdr>
                                <w:top w:val="none" w:sz="0" w:space="0" w:color="auto"/>
                                <w:left w:val="none" w:sz="0" w:space="0" w:color="auto"/>
                                <w:bottom w:val="none" w:sz="0" w:space="0" w:color="auto"/>
                                <w:right w:val="none" w:sz="0" w:space="0" w:color="auto"/>
                              </w:divBdr>
                              <w:divsChild>
                                <w:div w:id="589047973">
                                  <w:marLeft w:val="0"/>
                                  <w:marRight w:val="0"/>
                                  <w:marTop w:val="0"/>
                                  <w:marBottom w:val="0"/>
                                  <w:divBdr>
                                    <w:top w:val="none" w:sz="0" w:space="0" w:color="auto"/>
                                    <w:left w:val="none" w:sz="0" w:space="0" w:color="auto"/>
                                    <w:bottom w:val="none" w:sz="0" w:space="0" w:color="auto"/>
                                    <w:right w:val="none" w:sz="0" w:space="0" w:color="auto"/>
                                  </w:divBdr>
                                  <w:divsChild>
                                    <w:div w:id="40249047">
                                      <w:marLeft w:val="0"/>
                                      <w:marRight w:val="0"/>
                                      <w:marTop w:val="0"/>
                                      <w:marBottom w:val="0"/>
                                      <w:divBdr>
                                        <w:top w:val="none" w:sz="0" w:space="0" w:color="auto"/>
                                        <w:left w:val="none" w:sz="0" w:space="0" w:color="auto"/>
                                        <w:bottom w:val="none" w:sz="0" w:space="0" w:color="auto"/>
                                        <w:right w:val="none" w:sz="0" w:space="0" w:color="auto"/>
                                      </w:divBdr>
                                      <w:divsChild>
                                        <w:div w:id="1231883351">
                                          <w:marLeft w:val="0"/>
                                          <w:marRight w:val="0"/>
                                          <w:marTop w:val="0"/>
                                          <w:marBottom w:val="0"/>
                                          <w:divBdr>
                                            <w:top w:val="none" w:sz="0" w:space="0" w:color="auto"/>
                                            <w:left w:val="none" w:sz="0" w:space="0" w:color="auto"/>
                                            <w:bottom w:val="none" w:sz="0" w:space="0" w:color="auto"/>
                                            <w:right w:val="none" w:sz="0" w:space="0" w:color="auto"/>
                                          </w:divBdr>
                                          <w:divsChild>
                                            <w:div w:id="820073616">
                                              <w:marLeft w:val="0"/>
                                              <w:marRight w:val="0"/>
                                              <w:marTop w:val="0"/>
                                              <w:marBottom w:val="0"/>
                                              <w:divBdr>
                                                <w:top w:val="none" w:sz="0" w:space="0" w:color="auto"/>
                                                <w:left w:val="none" w:sz="0" w:space="0" w:color="auto"/>
                                                <w:bottom w:val="none" w:sz="0" w:space="0" w:color="auto"/>
                                                <w:right w:val="none" w:sz="0" w:space="0" w:color="auto"/>
                                              </w:divBdr>
                                              <w:divsChild>
                                                <w:div w:id="585961261">
                                                  <w:marLeft w:val="0"/>
                                                  <w:marRight w:val="0"/>
                                                  <w:marTop w:val="0"/>
                                                  <w:marBottom w:val="0"/>
                                                  <w:divBdr>
                                                    <w:top w:val="none" w:sz="0" w:space="0" w:color="auto"/>
                                                    <w:left w:val="none" w:sz="0" w:space="0" w:color="auto"/>
                                                    <w:bottom w:val="none" w:sz="0" w:space="0" w:color="auto"/>
                                                    <w:right w:val="none" w:sz="0" w:space="0" w:color="auto"/>
                                                  </w:divBdr>
                                                  <w:divsChild>
                                                    <w:div w:id="1551503242">
                                                      <w:marLeft w:val="0"/>
                                                      <w:marRight w:val="0"/>
                                                      <w:marTop w:val="0"/>
                                                      <w:marBottom w:val="0"/>
                                                      <w:divBdr>
                                                        <w:top w:val="none" w:sz="0" w:space="0" w:color="auto"/>
                                                        <w:left w:val="none" w:sz="0" w:space="0" w:color="auto"/>
                                                        <w:bottom w:val="none" w:sz="0" w:space="0" w:color="auto"/>
                                                        <w:right w:val="none" w:sz="0" w:space="0" w:color="auto"/>
                                                      </w:divBdr>
                                                      <w:divsChild>
                                                        <w:div w:id="271014964">
                                                          <w:marLeft w:val="-210"/>
                                                          <w:marRight w:val="-75"/>
                                                          <w:marTop w:val="0"/>
                                                          <w:marBottom w:val="0"/>
                                                          <w:divBdr>
                                                            <w:top w:val="none" w:sz="0" w:space="0" w:color="auto"/>
                                                            <w:left w:val="none" w:sz="0" w:space="0" w:color="auto"/>
                                                            <w:bottom w:val="none" w:sz="0" w:space="0" w:color="auto"/>
                                                            <w:right w:val="none" w:sz="0" w:space="0" w:color="auto"/>
                                                          </w:divBdr>
                                                          <w:divsChild>
                                                            <w:div w:id="1567061551">
                                                              <w:marLeft w:val="0"/>
                                                              <w:marRight w:val="0"/>
                                                              <w:marTop w:val="0"/>
                                                              <w:marBottom w:val="0"/>
                                                              <w:divBdr>
                                                                <w:top w:val="none" w:sz="0" w:space="0" w:color="auto"/>
                                                                <w:left w:val="none" w:sz="0" w:space="0" w:color="auto"/>
                                                                <w:bottom w:val="none" w:sz="0" w:space="0" w:color="auto"/>
                                                                <w:right w:val="none" w:sz="0" w:space="0" w:color="auto"/>
                                                              </w:divBdr>
                                                              <w:divsChild>
                                                                <w:div w:id="1384410082">
                                                                  <w:marLeft w:val="0"/>
                                                                  <w:marRight w:val="0"/>
                                                                  <w:marTop w:val="0"/>
                                                                  <w:marBottom w:val="0"/>
                                                                  <w:divBdr>
                                                                    <w:top w:val="none" w:sz="0" w:space="0" w:color="auto"/>
                                                                    <w:left w:val="none" w:sz="0" w:space="0" w:color="auto"/>
                                                                    <w:bottom w:val="none" w:sz="0" w:space="0" w:color="auto"/>
                                                                    <w:right w:val="none" w:sz="0" w:space="0" w:color="auto"/>
                                                                  </w:divBdr>
                                                                  <w:divsChild>
                                                                    <w:div w:id="685718080">
                                                                      <w:marLeft w:val="0"/>
                                                                      <w:marRight w:val="0"/>
                                                                      <w:marTop w:val="0"/>
                                                                      <w:marBottom w:val="0"/>
                                                                      <w:divBdr>
                                                                        <w:top w:val="none" w:sz="0" w:space="0" w:color="auto"/>
                                                                        <w:left w:val="none" w:sz="0" w:space="0" w:color="auto"/>
                                                                        <w:bottom w:val="none" w:sz="0" w:space="0" w:color="auto"/>
                                                                        <w:right w:val="none" w:sz="0" w:space="0" w:color="auto"/>
                                                                      </w:divBdr>
                                                                      <w:divsChild>
                                                                        <w:div w:id="1179931878">
                                                                          <w:marLeft w:val="0"/>
                                                                          <w:marRight w:val="0"/>
                                                                          <w:marTop w:val="0"/>
                                                                          <w:marBottom w:val="0"/>
                                                                          <w:divBdr>
                                                                            <w:top w:val="none" w:sz="0" w:space="0" w:color="auto"/>
                                                                            <w:left w:val="none" w:sz="0" w:space="0" w:color="auto"/>
                                                                            <w:bottom w:val="none" w:sz="0" w:space="0" w:color="auto"/>
                                                                            <w:right w:val="none" w:sz="0" w:space="0" w:color="auto"/>
                                                                          </w:divBdr>
                                                                          <w:divsChild>
                                                                            <w:div w:id="8229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4CCFC-2920-4404-8A26-E1525B255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Brothers, Leslie A</dc:creator>
  <cp:keywords/>
  <dc:description/>
  <cp:lastModifiedBy>Judith Crowell</cp:lastModifiedBy>
  <cp:revision>3</cp:revision>
  <cp:lastPrinted>2021-04-27T15:43:00Z</cp:lastPrinted>
  <dcterms:created xsi:type="dcterms:W3CDTF">2021-04-27T15:43:00Z</dcterms:created>
  <dcterms:modified xsi:type="dcterms:W3CDTF">2021-04-27T15:44:00Z</dcterms:modified>
</cp:coreProperties>
</file>